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5C" w:rsidRDefault="00A6725C" w:rsidP="00A6725C">
      <w:pPr>
        <w:tabs>
          <w:tab w:val="left" w:pos="0"/>
        </w:tabs>
        <w:jc w:val="both"/>
        <w:rPr>
          <w:b/>
          <w:i/>
          <w:color w:val="003366"/>
        </w:rPr>
      </w:pPr>
    </w:p>
    <w:p w:rsidR="00A6725C" w:rsidRDefault="00C35D27" w:rsidP="00A6725C">
      <w:pPr>
        <w:tabs>
          <w:tab w:val="left" w:pos="10773"/>
        </w:tabs>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11.1pt;margin-top:-4.45pt;width:117.95pt;height:150pt;z-index:251660288" strokecolor="#036" strokeweight="4.5pt">
            <v:textbox style="mso-next-textbox:#_x0000_s1026">
              <w:txbxContent>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Droit</w:t>
                  </w:r>
                </w:p>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et</w:t>
                  </w:r>
                </w:p>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Dignité</w:t>
                  </w:r>
                </w:p>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Pour</w:t>
                  </w:r>
                </w:p>
                <w:p w:rsidR="00A6725C" w:rsidRPr="00DF105C" w:rsidRDefault="00A6725C" w:rsidP="00A6725C">
                  <w:pPr>
                    <w:jc w:val="center"/>
                    <w:rPr>
                      <w:rFonts w:ascii="Eras Demi ITC" w:hAnsi="Eras Demi ITC"/>
                      <w:color w:val="003366"/>
                    </w:rPr>
                  </w:pPr>
                  <w:r w:rsidRPr="00DF105C">
                    <w:rPr>
                      <w:rFonts w:ascii="Eras Demi ITC" w:hAnsi="Eras Demi ITC"/>
                      <w:color w:val="003366"/>
                      <w:sz w:val="32"/>
                      <w:szCs w:val="32"/>
                    </w:rPr>
                    <w:t>Tous</w:t>
                  </w:r>
                  <w:r>
                    <w:rPr>
                      <w:rFonts w:ascii="Eras Demi ITC" w:hAnsi="Eras Demi ITC"/>
                      <w:color w:val="003366"/>
                      <w:sz w:val="32"/>
                      <w:szCs w:val="32"/>
                    </w:rPr>
                    <w:t xml:space="preserve">         </w:t>
                  </w:r>
                </w:p>
              </w:txbxContent>
            </v:textbox>
          </v:shape>
        </w:pict>
      </w:r>
    </w:p>
    <w:p w:rsidR="00A6725C" w:rsidRDefault="00A6725C" w:rsidP="00A6725C">
      <w:pPr>
        <w:tabs>
          <w:tab w:val="left" w:pos="6026"/>
        </w:tabs>
        <w:jc w:val="both"/>
      </w:pPr>
    </w:p>
    <w:p w:rsidR="00A6725C" w:rsidRPr="008472DC" w:rsidRDefault="00A6725C" w:rsidP="00A6725C">
      <w:pPr>
        <w:tabs>
          <w:tab w:val="left" w:pos="6026"/>
        </w:tabs>
        <w:ind w:firstLine="142"/>
        <w:jc w:val="both"/>
        <w:rPr>
          <w:b/>
          <w:sz w:val="52"/>
          <w:szCs w:val="52"/>
        </w:rPr>
      </w:pPr>
      <w:r w:rsidRPr="00382196">
        <w:t xml:space="preserve">                       </w:t>
      </w:r>
      <w:r>
        <w:t xml:space="preserve">          </w:t>
      </w:r>
      <w:r w:rsidRPr="00382196">
        <w:t xml:space="preserve"> </w:t>
      </w:r>
      <w:r w:rsidR="00C35D2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5pt;height:39.75pt" fillcolor="#036" strokecolor="#33c" strokeweight="1pt">
            <v:fill opacity=".5"/>
            <v:shadow on="t" color="#99f" offset="3pt"/>
            <v:textpath style="font-family:&quot;Arial Black&quot;;font-size:28pt;v-text-kern:t" trim="t" fitpath="t" string="MMLK"/>
          </v:shape>
        </w:pict>
      </w:r>
      <w:r>
        <w:t xml:space="preserve"> </w:t>
      </w:r>
      <w:r w:rsidRPr="000D44EF">
        <w:rPr>
          <w:b/>
          <w:sz w:val="52"/>
        </w:rPr>
        <w:t>LA</w:t>
      </w:r>
      <w:r w:rsidRPr="000D44EF">
        <w:t xml:space="preserve"> </w:t>
      </w:r>
      <w:r w:rsidRPr="000D44EF">
        <w:rPr>
          <w:b/>
          <w:sz w:val="52"/>
          <w:szCs w:val="52"/>
        </w:rPr>
        <w:t>VOIX DES SANS VOIX</w:t>
      </w:r>
      <w:r w:rsidRPr="000D44EF">
        <w:rPr>
          <w:b/>
          <w:sz w:val="56"/>
          <w:szCs w:val="52"/>
        </w:rPr>
        <w:t xml:space="preserve"> </w:t>
      </w:r>
    </w:p>
    <w:p w:rsidR="00A6725C" w:rsidRPr="00453722" w:rsidRDefault="00A6725C" w:rsidP="00A6725C">
      <w:pPr>
        <w:rPr>
          <w:b/>
          <w:i/>
          <w:color w:val="C00000"/>
          <w:sz w:val="40"/>
          <w:szCs w:val="40"/>
        </w:rPr>
      </w:pPr>
      <w:r>
        <w:rPr>
          <w:b/>
          <w:color w:val="003366"/>
        </w:rPr>
        <w:t xml:space="preserve">                      </w:t>
      </w:r>
      <w:r w:rsidRPr="00F97CB3">
        <w:rPr>
          <w:b/>
          <w:color w:val="003366"/>
        </w:rPr>
        <w:t xml:space="preserve">  </w:t>
      </w:r>
      <w:r>
        <w:rPr>
          <w:b/>
          <w:i/>
          <w:color w:val="C00000"/>
          <w:sz w:val="40"/>
          <w:szCs w:val="40"/>
        </w:rPr>
        <w:t xml:space="preserve">                               M</w:t>
      </w:r>
      <w:r w:rsidRPr="00453722">
        <w:rPr>
          <w:b/>
          <w:i/>
          <w:color w:val="C00000"/>
          <w:sz w:val="40"/>
          <w:szCs w:val="40"/>
        </w:rPr>
        <w:t>ouvement Martin Luther KING</w:t>
      </w:r>
    </w:p>
    <w:p w:rsidR="00A6725C" w:rsidRPr="0073743B" w:rsidRDefault="00A6725C" w:rsidP="00A6725C">
      <w:pPr>
        <w:rPr>
          <w:b/>
          <w:color w:val="1F497D" w:themeColor="text2"/>
        </w:rPr>
      </w:pPr>
      <w:r>
        <w:rPr>
          <w:b/>
          <w:color w:val="003366"/>
        </w:rPr>
        <w:t xml:space="preserve">                                                                           </w:t>
      </w:r>
      <w:r w:rsidRPr="0073743B">
        <w:rPr>
          <w:b/>
          <w:color w:val="1F497D" w:themeColor="text2"/>
        </w:rPr>
        <w:t>CIVISME –</w:t>
      </w:r>
      <w:r>
        <w:rPr>
          <w:b/>
          <w:color w:val="1F497D" w:themeColor="text2"/>
        </w:rPr>
        <w:t xml:space="preserve"> </w:t>
      </w:r>
      <w:r w:rsidRPr="0073743B">
        <w:rPr>
          <w:b/>
          <w:color w:val="1F497D" w:themeColor="text2"/>
        </w:rPr>
        <w:t>NON VIOLENCE –</w:t>
      </w:r>
      <w:r>
        <w:rPr>
          <w:b/>
          <w:color w:val="1F497D" w:themeColor="text2"/>
        </w:rPr>
        <w:t xml:space="preserve"> </w:t>
      </w:r>
      <w:r w:rsidRPr="0073743B">
        <w:rPr>
          <w:b/>
          <w:color w:val="1F497D" w:themeColor="text2"/>
        </w:rPr>
        <w:t xml:space="preserve">PAIX </w:t>
      </w:r>
    </w:p>
    <w:p w:rsidR="00A6725C" w:rsidRPr="0073743B" w:rsidRDefault="00A6725C" w:rsidP="00A6725C">
      <w:pPr>
        <w:rPr>
          <w:b/>
          <w:color w:val="1F497D" w:themeColor="text2"/>
        </w:rPr>
      </w:pPr>
      <w:r w:rsidRPr="0073743B">
        <w:rPr>
          <w:b/>
          <w:color w:val="1F497D" w:themeColor="text2"/>
        </w:rPr>
        <w:t xml:space="preserve">            </w:t>
      </w:r>
      <w:r>
        <w:rPr>
          <w:b/>
          <w:color w:val="1F497D" w:themeColor="text2"/>
        </w:rPr>
        <w:t xml:space="preserve">                                                              </w:t>
      </w:r>
      <w:r w:rsidRPr="0073743B">
        <w:rPr>
          <w:b/>
          <w:color w:val="1F497D" w:themeColor="text2"/>
        </w:rPr>
        <w:t>DIALOGUE –</w:t>
      </w:r>
      <w:r>
        <w:rPr>
          <w:b/>
          <w:color w:val="1F497D" w:themeColor="text2"/>
        </w:rPr>
        <w:t xml:space="preserve"> </w:t>
      </w:r>
      <w:r w:rsidRPr="0073743B">
        <w:rPr>
          <w:b/>
          <w:color w:val="1F497D" w:themeColor="text2"/>
        </w:rPr>
        <w:t>LEADERSHIP –</w:t>
      </w:r>
      <w:r>
        <w:rPr>
          <w:b/>
          <w:color w:val="1F497D" w:themeColor="text2"/>
        </w:rPr>
        <w:t xml:space="preserve"> DIGNITE HUMAINE</w:t>
      </w:r>
    </w:p>
    <w:p w:rsidR="00A6725C" w:rsidRDefault="00A6725C" w:rsidP="00A6725C">
      <w:pPr>
        <w:rPr>
          <w:b/>
          <w:i/>
          <w:color w:val="003366"/>
          <w:sz w:val="26"/>
          <w:szCs w:val="26"/>
        </w:rPr>
      </w:pPr>
      <w:r>
        <w:rPr>
          <w:b/>
          <w:i/>
          <w:color w:val="003366"/>
          <w:sz w:val="26"/>
          <w:szCs w:val="26"/>
        </w:rPr>
        <w:t xml:space="preserve">                                                                   </w:t>
      </w:r>
      <w:r w:rsidRPr="00FE490C">
        <w:rPr>
          <w:b/>
          <w:i/>
          <w:color w:val="003366"/>
          <w:sz w:val="26"/>
          <w:szCs w:val="26"/>
        </w:rPr>
        <w:t>Récépissé N° 0968/MATD-DAPOC-DOCA du 20/09/06</w:t>
      </w:r>
    </w:p>
    <w:p w:rsidR="00A6725C" w:rsidRDefault="00A6725C" w:rsidP="00A6725C">
      <w:pPr>
        <w:tabs>
          <w:tab w:val="left" w:pos="585"/>
          <w:tab w:val="center" w:pos="4607"/>
        </w:tabs>
        <w:jc w:val="both"/>
        <w:rPr>
          <w:b/>
          <w:i/>
          <w:color w:val="003366"/>
          <w:sz w:val="26"/>
          <w:szCs w:val="26"/>
        </w:rPr>
      </w:pPr>
    </w:p>
    <w:p w:rsidR="00A6725C" w:rsidRDefault="00C35D27" w:rsidP="00A6725C">
      <w:pPr>
        <w:tabs>
          <w:tab w:val="left" w:pos="0"/>
          <w:tab w:val="center" w:pos="4607"/>
        </w:tabs>
        <w:jc w:val="both"/>
        <w:rPr>
          <w:b/>
          <w:i/>
          <w:color w:val="003366"/>
        </w:rPr>
      </w:pPr>
      <w:r>
        <w:rPr>
          <w:b/>
          <w:i/>
          <w:noProof/>
          <w:color w:val="003366"/>
        </w:rPr>
        <w:pict>
          <v:line id="_x0000_s1027" style="position:absolute;left:0;text-align:left;z-index:251661312" from="-11.1pt,4.15pt" to="537.9pt,4.15pt" strokecolor="#036" strokeweight="3pt">
            <v:stroke linestyle="thinThin"/>
          </v:line>
        </w:pict>
      </w:r>
      <w:r w:rsidR="00A6725C">
        <w:rPr>
          <w:b/>
          <w:i/>
          <w:color w:val="003366"/>
        </w:rPr>
        <w:tab/>
        <w:t xml:space="preserve">                </w:t>
      </w:r>
    </w:p>
    <w:p w:rsidR="00023C55" w:rsidRDefault="00135EF3" w:rsidP="00023C55">
      <w:pPr>
        <w:jc w:val="both"/>
        <w:rPr>
          <w:rFonts w:ascii="Baskerville Old Face" w:hAnsi="Baskerville Old Face"/>
          <w:sz w:val="26"/>
          <w:szCs w:val="26"/>
        </w:rPr>
      </w:pPr>
      <w:r>
        <w:rPr>
          <w:rFonts w:ascii="Baskerville Old Face" w:hAnsi="Baskerville Old Face"/>
          <w:sz w:val="26"/>
          <w:szCs w:val="26"/>
        </w:rPr>
        <w:t xml:space="preserve">                                                                          </w:t>
      </w:r>
      <w:r w:rsidR="006D021D">
        <w:rPr>
          <w:rFonts w:ascii="Baskerville Old Face" w:hAnsi="Baskerville Old Face"/>
          <w:sz w:val="26"/>
          <w:szCs w:val="26"/>
        </w:rPr>
        <w:t xml:space="preserve">                     Lomé, le 21</w:t>
      </w:r>
      <w:r>
        <w:rPr>
          <w:rFonts w:ascii="Baskerville Old Face" w:hAnsi="Baskerville Old Face"/>
          <w:sz w:val="26"/>
          <w:szCs w:val="26"/>
        </w:rPr>
        <w:t xml:space="preserve"> mai 2014 </w:t>
      </w:r>
    </w:p>
    <w:p w:rsidR="00866A7C" w:rsidRDefault="00866A7C" w:rsidP="00023C55">
      <w:pPr>
        <w:jc w:val="both"/>
        <w:rPr>
          <w:rFonts w:ascii="Baskerville Old Face" w:hAnsi="Baskerville Old Face"/>
          <w:sz w:val="26"/>
          <w:szCs w:val="26"/>
        </w:rPr>
      </w:pPr>
    </w:p>
    <w:p w:rsidR="00135EF3" w:rsidRPr="00135EF3" w:rsidRDefault="00135EF3" w:rsidP="00023C55">
      <w:pPr>
        <w:jc w:val="both"/>
        <w:rPr>
          <w:rFonts w:ascii="Baskerville Old Face" w:hAnsi="Baskerville Old Face"/>
          <w:sz w:val="26"/>
          <w:szCs w:val="26"/>
          <w:u w:val="single"/>
        </w:rPr>
      </w:pPr>
      <w:r>
        <w:rPr>
          <w:rFonts w:ascii="Baskerville Old Face" w:hAnsi="Baskerville Old Face"/>
          <w:sz w:val="26"/>
          <w:szCs w:val="26"/>
        </w:rPr>
        <w:t xml:space="preserve">                                                            </w:t>
      </w:r>
      <w:r w:rsidRPr="00135EF3">
        <w:rPr>
          <w:rFonts w:ascii="Baskerville Old Face" w:hAnsi="Baskerville Old Face"/>
          <w:sz w:val="26"/>
          <w:szCs w:val="26"/>
          <w:u w:val="single"/>
        </w:rPr>
        <w:t>COMMUNIQUE DE PRESSE</w:t>
      </w:r>
    </w:p>
    <w:p w:rsidR="00866A7C" w:rsidRDefault="00866A7C" w:rsidP="00023C55">
      <w:pPr>
        <w:jc w:val="both"/>
        <w:rPr>
          <w:rFonts w:ascii="Baskerville Old Face" w:hAnsi="Baskerville Old Face"/>
          <w:sz w:val="26"/>
          <w:szCs w:val="26"/>
        </w:rPr>
      </w:pPr>
    </w:p>
    <w:p w:rsidR="00866A7C" w:rsidRDefault="00866A7C" w:rsidP="00866A7C">
      <w:pPr>
        <w:jc w:val="center"/>
        <w:rPr>
          <w:b/>
          <w:sz w:val="26"/>
          <w:szCs w:val="26"/>
        </w:rPr>
      </w:pPr>
      <w:r w:rsidRPr="00866A7C">
        <w:rPr>
          <w:b/>
          <w:sz w:val="26"/>
          <w:szCs w:val="26"/>
        </w:rPr>
        <w:t>EMPLOIS DOMESTIQUES AU LIBAN : COULOIR DE LA MORT POUR LES JEUNES FILLES TOGOLAISES</w:t>
      </w:r>
    </w:p>
    <w:p w:rsidR="00866A7C" w:rsidRDefault="00866A7C" w:rsidP="00866A7C">
      <w:pPr>
        <w:rPr>
          <w:b/>
          <w:sz w:val="26"/>
          <w:szCs w:val="26"/>
        </w:rPr>
      </w:pPr>
    </w:p>
    <w:p w:rsidR="00990E82" w:rsidRPr="00B24B2B" w:rsidRDefault="00866A7C" w:rsidP="00B24B2B">
      <w:pPr>
        <w:jc w:val="both"/>
        <w:rPr>
          <w:sz w:val="28"/>
          <w:szCs w:val="28"/>
        </w:rPr>
      </w:pPr>
      <w:r w:rsidRPr="00866A7C">
        <w:rPr>
          <w:sz w:val="26"/>
          <w:szCs w:val="26"/>
        </w:rPr>
        <w:t xml:space="preserve"> </w:t>
      </w:r>
      <w:r w:rsidR="00B24B2B">
        <w:rPr>
          <w:sz w:val="26"/>
          <w:szCs w:val="26"/>
        </w:rPr>
        <w:t xml:space="preserve">  </w:t>
      </w:r>
      <w:r w:rsidRPr="00866A7C">
        <w:rPr>
          <w:sz w:val="26"/>
          <w:szCs w:val="26"/>
        </w:rPr>
        <w:t xml:space="preserve">  </w:t>
      </w:r>
      <w:r w:rsidRPr="00B24B2B">
        <w:rPr>
          <w:sz w:val="28"/>
          <w:szCs w:val="28"/>
        </w:rPr>
        <w:t xml:space="preserve">Depuis le 17 mars </w:t>
      </w:r>
      <w:r w:rsidR="008E1362" w:rsidRPr="00B24B2B">
        <w:rPr>
          <w:sz w:val="28"/>
          <w:szCs w:val="28"/>
        </w:rPr>
        <w:t>2014, le</w:t>
      </w:r>
      <w:r w:rsidRPr="00B24B2B">
        <w:rPr>
          <w:sz w:val="28"/>
          <w:szCs w:val="28"/>
        </w:rPr>
        <w:t xml:space="preserve"> Mouvement Martin Luther KING –la Voix des Sans Voix a rendu public un communiqué de presse intitulé : « CRIS DE DETRESSE DES JEUNES FILLES TOGOLISES AU LIBAN » .Leurs </w:t>
      </w:r>
      <w:r w:rsidR="008E1362" w:rsidRPr="00B24B2B">
        <w:rPr>
          <w:sz w:val="28"/>
          <w:szCs w:val="28"/>
        </w:rPr>
        <w:t xml:space="preserve">conditions  pénibles de travail et de vie ont été largement exposées et mises en exergue au vu de l’opinion nationale et internationale. Cette publication </w:t>
      </w:r>
      <w:r w:rsidR="00A7785E" w:rsidRPr="00B24B2B">
        <w:rPr>
          <w:sz w:val="28"/>
          <w:szCs w:val="28"/>
        </w:rPr>
        <w:t xml:space="preserve">accablante a défrayé la chronique et a suscité beaucoup de colère et d’amertume notamment auprès des parents et des familles touchées par nos révélations. Au </w:t>
      </w:r>
      <w:r w:rsidR="008C3E44" w:rsidRPr="00B24B2B">
        <w:rPr>
          <w:sz w:val="28"/>
          <w:szCs w:val="28"/>
        </w:rPr>
        <w:t>Liban, les</w:t>
      </w:r>
      <w:r w:rsidR="00A7785E" w:rsidRPr="00B24B2B">
        <w:rPr>
          <w:sz w:val="28"/>
          <w:szCs w:val="28"/>
        </w:rPr>
        <w:t xml:space="preserve"> lignes ont bougé favorablement occasionnant le retour de quelques unes de nos compatriotes au bercail mais des milliers sont encore dans l’</w:t>
      </w:r>
      <w:r w:rsidR="008C3E44" w:rsidRPr="00B24B2B">
        <w:rPr>
          <w:sz w:val="28"/>
          <w:szCs w:val="28"/>
        </w:rPr>
        <w:t xml:space="preserve">attente et leur situation n’est guère </w:t>
      </w:r>
      <w:r w:rsidR="00C24BCF" w:rsidRPr="00B24B2B">
        <w:rPr>
          <w:sz w:val="28"/>
          <w:szCs w:val="28"/>
        </w:rPr>
        <w:t xml:space="preserve">enviable. Alors que le Mouvement Martin Luther KING –la Voix des Sans Voix attendait des mesures d’urgence de la part du gouvernement togolais pour favoriser la situation de nos </w:t>
      </w:r>
      <w:r w:rsidR="00B24B2B" w:rsidRPr="00B24B2B">
        <w:rPr>
          <w:sz w:val="28"/>
          <w:szCs w:val="28"/>
        </w:rPr>
        <w:t>compatriotes, rien</w:t>
      </w:r>
      <w:r w:rsidR="00C24BCF" w:rsidRPr="00B24B2B">
        <w:rPr>
          <w:sz w:val="28"/>
          <w:szCs w:val="28"/>
        </w:rPr>
        <w:t xml:space="preserve"> ne semble se faire.</w:t>
      </w:r>
      <w:r w:rsidR="001343EC" w:rsidRPr="00B24B2B">
        <w:rPr>
          <w:sz w:val="28"/>
          <w:szCs w:val="28"/>
        </w:rPr>
        <w:t xml:space="preserve"> Les violations des droits humains auxquelles les employées domestiques sont confrontées au Liban ne sont pas propres aux jeunes filles Togolaises .Selon le Professeur </w:t>
      </w:r>
      <w:r w:rsidR="00FB01AF" w:rsidRPr="00B24B2B">
        <w:rPr>
          <w:sz w:val="28"/>
          <w:szCs w:val="28"/>
        </w:rPr>
        <w:t xml:space="preserve">de Sociologie à l’Université Libano-américaine </w:t>
      </w:r>
      <w:r w:rsidR="0006657A" w:rsidRPr="00B24B2B">
        <w:rPr>
          <w:sz w:val="28"/>
          <w:szCs w:val="28"/>
        </w:rPr>
        <w:t>(Lebanese</w:t>
      </w:r>
      <w:r w:rsidR="00FB01AF" w:rsidRPr="00B24B2B">
        <w:rPr>
          <w:sz w:val="28"/>
          <w:szCs w:val="28"/>
        </w:rPr>
        <w:t xml:space="preserve"> American University) </w:t>
      </w:r>
      <w:r w:rsidR="00015A5F" w:rsidRPr="00B24B2B">
        <w:rPr>
          <w:sz w:val="28"/>
          <w:szCs w:val="28"/>
        </w:rPr>
        <w:t xml:space="preserve">et chercheur à l’Institut d’étude des Migrations ( Institute for Migration Studies ) à Beyrouth ,les filles ménagères sont </w:t>
      </w:r>
      <w:r w:rsidR="0006657A" w:rsidRPr="00B24B2B">
        <w:rPr>
          <w:sz w:val="28"/>
          <w:szCs w:val="28"/>
        </w:rPr>
        <w:t>majoritairement originaires d’Ethiopie ,de Philippines, de Bangladesh  ,de Siri Lanka ,du Nepal ,du Madagascar ,du Ghana ,du Sénégal, du Benin et Togo. Depuis ,</w:t>
      </w:r>
      <w:r w:rsidR="001F74F7" w:rsidRPr="00B24B2B">
        <w:rPr>
          <w:sz w:val="28"/>
          <w:szCs w:val="28"/>
        </w:rPr>
        <w:t xml:space="preserve"> tous les pays ont régularisé la situation des employées domestiques vers le Moyen Orient en général et le Liban en particulier </w:t>
      </w:r>
      <w:r w:rsidR="00AF7246" w:rsidRPr="00B24B2B">
        <w:rPr>
          <w:sz w:val="28"/>
          <w:szCs w:val="28"/>
        </w:rPr>
        <w:t>en créant des agences officielles qui  sont chargées d’élaborer des contrats en bonne et due forme .Ils ont fermé les agences de recrutement parallèles et continuent par sanctionner sévèrement les contrevenants et celles qui œuvrent</w:t>
      </w:r>
      <w:r w:rsidR="00734FC2">
        <w:rPr>
          <w:sz w:val="28"/>
          <w:szCs w:val="28"/>
        </w:rPr>
        <w:t xml:space="preserve"> </w:t>
      </w:r>
      <w:r w:rsidR="00734FC2">
        <w:rPr>
          <w:sz w:val="28"/>
          <w:szCs w:val="28"/>
        </w:rPr>
        <w:tab/>
        <w:t xml:space="preserve">encore </w:t>
      </w:r>
      <w:r w:rsidR="00AF7246" w:rsidRPr="00B24B2B">
        <w:rPr>
          <w:sz w:val="28"/>
          <w:szCs w:val="28"/>
        </w:rPr>
        <w:t xml:space="preserve">dans la clandestinité. </w:t>
      </w:r>
      <w:r w:rsidR="00734FC2">
        <w:rPr>
          <w:sz w:val="28"/>
          <w:szCs w:val="28"/>
        </w:rPr>
        <w:t xml:space="preserve">Malheureusement ,les agences </w:t>
      </w:r>
      <w:r w:rsidR="00AF7246" w:rsidRPr="00B24B2B">
        <w:rPr>
          <w:sz w:val="28"/>
          <w:szCs w:val="28"/>
        </w:rPr>
        <w:t xml:space="preserve"> font la loi au Togo demandant aux filles des commissions </w:t>
      </w:r>
      <w:r w:rsidR="00A4130B" w:rsidRPr="00B24B2B">
        <w:rPr>
          <w:sz w:val="28"/>
          <w:szCs w:val="28"/>
        </w:rPr>
        <w:t>très élevées alors qu’elles payent aussi à l’agence avec laquelle les employées traitent au Liban</w:t>
      </w:r>
      <w:r w:rsidR="00631805" w:rsidRPr="00B24B2B">
        <w:rPr>
          <w:sz w:val="28"/>
          <w:szCs w:val="28"/>
        </w:rPr>
        <w:t xml:space="preserve">, ce qui contredit la réglementation promulguée par l’Organisation Internationale du Travail( OIT) en 1998 ; ce texte dans son article 7 interdit aux agences de percevoir de l’argent </w:t>
      </w:r>
      <w:r w:rsidR="00427904" w:rsidRPr="00B24B2B">
        <w:rPr>
          <w:sz w:val="28"/>
          <w:szCs w:val="28"/>
        </w:rPr>
        <w:t>de façon directe ou indirecte de la part des travailleurs ( seuls les employeurs sont tenus de les rémunérer ) .</w:t>
      </w:r>
    </w:p>
    <w:p w:rsidR="001D26E8" w:rsidRDefault="00990E82" w:rsidP="00B24B2B">
      <w:pPr>
        <w:jc w:val="both"/>
        <w:rPr>
          <w:sz w:val="28"/>
          <w:szCs w:val="28"/>
        </w:rPr>
      </w:pPr>
      <w:r w:rsidRPr="00B24B2B">
        <w:rPr>
          <w:sz w:val="28"/>
          <w:szCs w:val="28"/>
        </w:rPr>
        <w:t xml:space="preserve">  En fonction de ce qui </w:t>
      </w:r>
      <w:r w:rsidR="00133857" w:rsidRPr="00B24B2B">
        <w:rPr>
          <w:sz w:val="28"/>
          <w:szCs w:val="28"/>
        </w:rPr>
        <w:t>précède, il</w:t>
      </w:r>
      <w:r w:rsidRPr="00B24B2B">
        <w:rPr>
          <w:sz w:val="28"/>
          <w:szCs w:val="28"/>
        </w:rPr>
        <w:t xml:space="preserve"> est malheureux de constater que seules les jeunes filles Togolaises </w:t>
      </w:r>
      <w:r w:rsidR="00C33A65" w:rsidRPr="00B24B2B">
        <w:rPr>
          <w:sz w:val="28"/>
          <w:szCs w:val="28"/>
        </w:rPr>
        <w:t xml:space="preserve">sont abandonnées à leur triste sort </w:t>
      </w:r>
      <w:r w:rsidR="00586081" w:rsidRPr="00B24B2B">
        <w:rPr>
          <w:sz w:val="28"/>
          <w:szCs w:val="28"/>
        </w:rPr>
        <w:t xml:space="preserve">et soumises à la </w:t>
      </w:r>
      <w:r w:rsidR="00133857" w:rsidRPr="00B24B2B">
        <w:rPr>
          <w:sz w:val="28"/>
          <w:szCs w:val="28"/>
        </w:rPr>
        <w:t>torture, à</w:t>
      </w:r>
      <w:r w:rsidR="00586081" w:rsidRPr="00B24B2B">
        <w:rPr>
          <w:sz w:val="28"/>
          <w:szCs w:val="28"/>
        </w:rPr>
        <w:t xml:space="preserve"> la </w:t>
      </w:r>
      <w:r w:rsidR="00133857" w:rsidRPr="00B24B2B">
        <w:rPr>
          <w:sz w:val="28"/>
          <w:szCs w:val="28"/>
        </w:rPr>
        <w:t>servitude, à</w:t>
      </w:r>
      <w:r w:rsidR="00586081" w:rsidRPr="00B24B2B">
        <w:rPr>
          <w:sz w:val="28"/>
          <w:szCs w:val="28"/>
        </w:rPr>
        <w:t xml:space="preserve"> l’oppression </w:t>
      </w:r>
      <w:r w:rsidR="00133857" w:rsidRPr="00B24B2B">
        <w:rPr>
          <w:sz w:val="28"/>
          <w:szCs w:val="28"/>
        </w:rPr>
        <w:t>et à la cruauté : plus de 12 heures</w:t>
      </w:r>
      <w:r w:rsidR="00734FC2">
        <w:rPr>
          <w:sz w:val="28"/>
          <w:szCs w:val="28"/>
        </w:rPr>
        <w:t xml:space="preserve"> de travail </w:t>
      </w:r>
      <w:r w:rsidR="00133857" w:rsidRPr="00B24B2B">
        <w:rPr>
          <w:sz w:val="28"/>
          <w:szCs w:val="28"/>
        </w:rPr>
        <w:t xml:space="preserve"> par jour, pas de congé ni de repos hebdomadaire, passeport confisqué, pas de sortie sans être accompagné .Elles sont aussi victimes du harcèlement verbal, d’agressions physiques et sexuelles. Les salaires sont minables et ne sont pas souvent </w:t>
      </w:r>
      <w:r w:rsidR="00BC5D29" w:rsidRPr="00B24B2B">
        <w:rPr>
          <w:sz w:val="28"/>
          <w:szCs w:val="28"/>
        </w:rPr>
        <w:t xml:space="preserve">payés. </w:t>
      </w:r>
      <w:r w:rsidR="00133857" w:rsidRPr="00B24B2B">
        <w:rPr>
          <w:sz w:val="28"/>
          <w:szCs w:val="28"/>
        </w:rPr>
        <w:t xml:space="preserve">Exclues </w:t>
      </w:r>
      <w:r w:rsidR="00BC5D29" w:rsidRPr="00B24B2B">
        <w:rPr>
          <w:sz w:val="28"/>
          <w:szCs w:val="28"/>
        </w:rPr>
        <w:t xml:space="preserve">du droit de travail Libanais, elles ne bénéficient en effet d’aucune protection légale. </w:t>
      </w:r>
    </w:p>
    <w:p w:rsidR="001D26E8" w:rsidRDefault="001D26E8" w:rsidP="00B24B2B">
      <w:pPr>
        <w:jc w:val="both"/>
        <w:rPr>
          <w:sz w:val="28"/>
          <w:szCs w:val="28"/>
        </w:rPr>
      </w:pPr>
    </w:p>
    <w:p w:rsidR="001D26E8" w:rsidRDefault="001D26E8" w:rsidP="00B24B2B">
      <w:pPr>
        <w:jc w:val="both"/>
        <w:rPr>
          <w:sz w:val="28"/>
          <w:szCs w:val="28"/>
        </w:rPr>
      </w:pPr>
    </w:p>
    <w:p w:rsidR="001D26E8" w:rsidRDefault="001D26E8" w:rsidP="00B24B2B">
      <w:pPr>
        <w:jc w:val="both"/>
        <w:rPr>
          <w:sz w:val="28"/>
          <w:szCs w:val="28"/>
        </w:rPr>
      </w:pPr>
    </w:p>
    <w:p w:rsidR="001D26E8" w:rsidRDefault="001D26E8" w:rsidP="00B24B2B">
      <w:pPr>
        <w:jc w:val="both"/>
        <w:rPr>
          <w:sz w:val="28"/>
          <w:szCs w:val="28"/>
        </w:rPr>
      </w:pPr>
    </w:p>
    <w:p w:rsidR="00C24BCF" w:rsidRPr="00B24B2B" w:rsidRDefault="001D26E8" w:rsidP="00B24B2B">
      <w:pPr>
        <w:jc w:val="both"/>
        <w:rPr>
          <w:sz w:val="28"/>
          <w:szCs w:val="28"/>
        </w:rPr>
      </w:pPr>
      <w:r>
        <w:rPr>
          <w:sz w:val="28"/>
          <w:szCs w:val="28"/>
        </w:rPr>
        <w:t xml:space="preserve">    </w:t>
      </w:r>
      <w:r w:rsidR="00BC5D29" w:rsidRPr="00B24B2B">
        <w:rPr>
          <w:sz w:val="28"/>
          <w:szCs w:val="28"/>
        </w:rPr>
        <w:t>Au regard des données disponibles sur les violences ou même les menaces de violences sur les restrictions à la liberté de mouvement et sur l’exploitation économique, il n’est pas loin de parler d’un esclavage moderne.</w:t>
      </w:r>
    </w:p>
    <w:p w:rsidR="00BC5D29" w:rsidRPr="00B24B2B" w:rsidRDefault="00BC5D29" w:rsidP="00B24B2B">
      <w:pPr>
        <w:jc w:val="both"/>
        <w:rPr>
          <w:sz w:val="28"/>
          <w:szCs w:val="28"/>
        </w:rPr>
      </w:pPr>
      <w:r w:rsidRPr="00B24B2B">
        <w:rPr>
          <w:sz w:val="28"/>
          <w:szCs w:val="28"/>
        </w:rPr>
        <w:t xml:space="preserve">   La </w:t>
      </w:r>
      <w:r w:rsidR="0049295D" w:rsidRPr="00B24B2B">
        <w:rPr>
          <w:sz w:val="28"/>
          <w:szCs w:val="28"/>
        </w:rPr>
        <w:t xml:space="preserve">situation des jeunes filles togolaises qui sont de retour au Togo comme celles qui sont restées au Liban, se pose de nos jours avec beaucoup d’acuité. La plupart qui sont rentrées, sont malades et traumatisées souffrant des maux de reins et de dos. Certaines mêmes développant des signes de troubles </w:t>
      </w:r>
      <w:r w:rsidR="00BB7587" w:rsidRPr="00B24B2B">
        <w:rPr>
          <w:sz w:val="28"/>
          <w:szCs w:val="28"/>
        </w:rPr>
        <w:t>mentaux, malheureusement</w:t>
      </w:r>
      <w:r w:rsidR="0049295D" w:rsidRPr="00B24B2B">
        <w:rPr>
          <w:sz w:val="28"/>
          <w:szCs w:val="28"/>
        </w:rPr>
        <w:t xml:space="preserve"> elles ne disposent </w:t>
      </w:r>
      <w:r w:rsidR="00BB7587" w:rsidRPr="00B24B2B">
        <w:rPr>
          <w:sz w:val="28"/>
          <w:szCs w:val="28"/>
        </w:rPr>
        <w:t xml:space="preserve">d’aucuns moyens financiers pour se faire soigner parce que leurs salaires des mois voire des années </w:t>
      </w:r>
      <w:r w:rsidR="00987D82" w:rsidRPr="00B24B2B">
        <w:rPr>
          <w:sz w:val="28"/>
          <w:szCs w:val="28"/>
        </w:rPr>
        <w:t>sont restés impayés par leurs employeurs qui ont promis leur en envoyer mais promesses jamais tenues.</w:t>
      </w:r>
    </w:p>
    <w:p w:rsidR="00987D82" w:rsidRPr="00B24B2B" w:rsidRDefault="00987D82" w:rsidP="00B24B2B">
      <w:pPr>
        <w:jc w:val="both"/>
        <w:rPr>
          <w:sz w:val="28"/>
          <w:szCs w:val="28"/>
        </w:rPr>
      </w:pPr>
      <w:r w:rsidRPr="00B24B2B">
        <w:rPr>
          <w:sz w:val="28"/>
          <w:szCs w:val="28"/>
        </w:rPr>
        <w:t xml:space="preserve">Comment peut-on admettre que nos compatriotes puissent déployer  tant d’efforts et d’énergies dans un pays étranger et revenir bredouilles sans rémunérations ?  Personne ne peut rester indifférent et insensible aux gémissements et aux lamentations de ces sœurs en détresse. Leur cas est critique et alarmant et la plupart n’attendent que </w:t>
      </w:r>
      <w:r w:rsidR="007257E0" w:rsidRPr="00B24B2B">
        <w:rPr>
          <w:sz w:val="28"/>
          <w:szCs w:val="28"/>
        </w:rPr>
        <w:t xml:space="preserve">la mort selon </w:t>
      </w:r>
      <w:r w:rsidR="00734FC2">
        <w:rPr>
          <w:sz w:val="28"/>
          <w:szCs w:val="28"/>
        </w:rPr>
        <w:t xml:space="preserve">la </w:t>
      </w:r>
      <w:r w:rsidR="007257E0" w:rsidRPr="00B24B2B">
        <w:rPr>
          <w:sz w:val="28"/>
          <w:szCs w:val="28"/>
        </w:rPr>
        <w:t xml:space="preserve">déclaration .Manifester la solidarité avec elles, pourrait être un moyen de consolation et d’espoir. </w:t>
      </w:r>
    </w:p>
    <w:p w:rsidR="001D26E8" w:rsidRDefault="007257E0" w:rsidP="00B24B2B">
      <w:pPr>
        <w:jc w:val="both"/>
        <w:rPr>
          <w:sz w:val="28"/>
          <w:szCs w:val="28"/>
        </w:rPr>
      </w:pPr>
      <w:r w:rsidRPr="00B24B2B">
        <w:rPr>
          <w:sz w:val="28"/>
          <w:szCs w:val="28"/>
        </w:rPr>
        <w:t xml:space="preserve"> </w:t>
      </w:r>
      <w:r w:rsidR="001D26E8">
        <w:rPr>
          <w:sz w:val="28"/>
          <w:szCs w:val="28"/>
        </w:rPr>
        <w:t xml:space="preserve">  </w:t>
      </w:r>
      <w:r w:rsidRPr="00B24B2B">
        <w:rPr>
          <w:sz w:val="28"/>
          <w:szCs w:val="28"/>
        </w:rPr>
        <w:t xml:space="preserve"> Quant à celles qui sont restées au Liban, les informations qui parviennent au Mouvement Martin Luther KING –la Voix des Sans </w:t>
      </w:r>
      <w:r w:rsidR="00FF115C" w:rsidRPr="00B24B2B">
        <w:rPr>
          <w:sz w:val="28"/>
          <w:szCs w:val="28"/>
        </w:rPr>
        <w:t>Voix, sont</w:t>
      </w:r>
      <w:r w:rsidR="00584EC3" w:rsidRPr="00B24B2B">
        <w:rPr>
          <w:sz w:val="28"/>
          <w:szCs w:val="28"/>
        </w:rPr>
        <w:t xml:space="preserve"> inquiétantes et méritent d’être traitées avec minutie  et </w:t>
      </w:r>
      <w:r w:rsidR="00FF115C" w:rsidRPr="00B24B2B">
        <w:rPr>
          <w:sz w:val="28"/>
          <w:szCs w:val="28"/>
        </w:rPr>
        <w:t xml:space="preserve">promptitude. </w:t>
      </w:r>
      <w:r w:rsidR="00584EC3" w:rsidRPr="00B24B2B">
        <w:rPr>
          <w:sz w:val="28"/>
          <w:szCs w:val="28"/>
        </w:rPr>
        <w:t xml:space="preserve">Par ci et par là </w:t>
      </w:r>
      <w:r w:rsidR="00734FC2">
        <w:rPr>
          <w:sz w:val="28"/>
          <w:szCs w:val="28"/>
        </w:rPr>
        <w:t>,ce sont d</w:t>
      </w:r>
      <w:r w:rsidR="00F31697" w:rsidRPr="00B24B2B">
        <w:rPr>
          <w:sz w:val="28"/>
          <w:szCs w:val="28"/>
        </w:rPr>
        <w:t>es cris de détresse  et d’angoisse de la part de ces compatriotes qui n’aspirent qu’</w:t>
      </w:r>
      <w:r w:rsidR="00734FC2">
        <w:rPr>
          <w:sz w:val="28"/>
          <w:szCs w:val="28"/>
        </w:rPr>
        <w:t xml:space="preserve">à rentrer </w:t>
      </w:r>
      <w:r w:rsidR="00F31697" w:rsidRPr="00B24B2B">
        <w:rPr>
          <w:sz w:val="28"/>
          <w:szCs w:val="28"/>
        </w:rPr>
        <w:t xml:space="preserve"> au bercail mais méchamment bloqués par leurs employeurs qui exigent le respect stricte du contrat de travail dont les clauses ne les exposent qu’à la misère et la complication de leur vie. </w:t>
      </w:r>
      <w:r w:rsidR="00C206B2" w:rsidRPr="00B24B2B">
        <w:rPr>
          <w:sz w:val="28"/>
          <w:szCs w:val="28"/>
        </w:rPr>
        <w:t xml:space="preserve">Ce qu’elles refusent laissant ainsi les employeurs à les sevrer de nourritures et à les traiter sans égard humain. </w:t>
      </w:r>
      <w:r w:rsidR="00A76C31" w:rsidRPr="00B24B2B">
        <w:rPr>
          <w:sz w:val="28"/>
          <w:szCs w:val="28"/>
        </w:rPr>
        <w:t xml:space="preserve">D’autres sont même enfermées par leurs employeurs leur interdisant tout et ne leur donnant accès à rien même </w:t>
      </w:r>
      <w:r w:rsidR="00734FC2">
        <w:rPr>
          <w:sz w:val="28"/>
          <w:szCs w:val="28"/>
        </w:rPr>
        <w:t xml:space="preserve">au </w:t>
      </w:r>
      <w:r w:rsidR="00A76C31" w:rsidRPr="00B24B2B">
        <w:rPr>
          <w:sz w:val="28"/>
          <w:szCs w:val="28"/>
        </w:rPr>
        <w:t xml:space="preserve">téléphone. Pour d’autres </w:t>
      </w:r>
      <w:r w:rsidR="000D097E" w:rsidRPr="00B24B2B">
        <w:rPr>
          <w:sz w:val="28"/>
          <w:szCs w:val="28"/>
        </w:rPr>
        <w:t>encore, leurs</w:t>
      </w:r>
      <w:r w:rsidR="00A76C31" w:rsidRPr="00B24B2B">
        <w:rPr>
          <w:sz w:val="28"/>
          <w:szCs w:val="28"/>
        </w:rPr>
        <w:t xml:space="preserve"> documents de voyage sont périmés et il faut les renouveler nécessitant ainsi de </w:t>
      </w:r>
      <w:r w:rsidR="000D097E" w:rsidRPr="00B24B2B">
        <w:rPr>
          <w:sz w:val="28"/>
          <w:szCs w:val="28"/>
        </w:rPr>
        <w:t>l’argent, le</w:t>
      </w:r>
      <w:r w:rsidR="00A76C31" w:rsidRPr="00B24B2B">
        <w:rPr>
          <w:sz w:val="28"/>
          <w:szCs w:val="28"/>
        </w:rPr>
        <w:t xml:space="preserve"> billet retour pose problème à certaines alors que l’argent de billet aller-</w:t>
      </w:r>
      <w:r w:rsidR="006E6691">
        <w:rPr>
          <w:sz w:val="28"/>
          <w:szCs w:val="28"/>
        </w:rPr>
        <w:t xml:space="preserve">retour a été déjà </w:t>
      </w:r>
      <w:r w:rsidR="00A76C31" w:rsidRPr="00B24B2B">
        <w:rPr>
          <w:sz w:val="28"/>
          <w:szCs w:val="28"/>
        </w:rPr>
        <w:t>payé depuis le départ du Togo</w:t>
      </w:r>
      <w:r w:rsidR="000D097E" w:rsidRPr="00B24B2B">
        <w:rPr>
          <w:sz w:val="28"/>
          <w:szCs w:val="28"/>
        </w:rPr>
        <w:t xml:space="preserve">. A vrai dire, aucun indicateur ne semble militer aujourd’hui en faveur de nos compatriotes parce que n’ayant jamais raison dans ce pays avec une police toujours prête à les incarcérer  pour de rien du tout même en cas de danger. </w:t>
      </w:r>
    </w:p>
    <w:p w:rsidR="001F3096" w:rsidRPr="00B24B2B" w:rsidRDefault="001D26E8" w:rsidP="00B24B2B">
      <w:pPr>
        <w:jc w:val="both"/>
        <w:rPr>
          <w:sz w:val="28"/>
          <w:szCs w:val="28"/>
        </w:rPr>
      </w:pPr>
      <w:r>
        <w:rPr>
          <w:sz w:val="28"/>
          <w:szCs w:val="28"/>
        </w:rPr>
        <w:t xml:space="preserve">      </w:t>
      </w:r>
      <w:r w:rsidR="000D097E" w:rsidRPr="00B24B2B">
        <w:rPr>
          <w:sz w:val="28"/>
          <w:szCs w:val="28"/>
        </w:rPr>
        <w:t xml:space="preserve">Ne pouvant plus supporter cette situation désastreuse et horrible, les jeunes filles togolaises préfèrent se suicider ou à se donner la mort d’une manière ou d’une autre et cela confirme le rapport selon lequel le Liban a battu le taux de record de suicide avec les domestiques étrangères dont les Togolaises. Vont –elles mettre leur menace à exécution si rien n’est fait pour les secourir en ce moment où elles en ont vraiment besoin ? Entre le gouvernement Togolais et son </w:t>
      </w:r>
      <w:r w:rsidR="00A43F4C" w:rsidRPr="00B24B2B">
        <w:rPr>
          <w:sz w:val="28"/>
          <w:szCs w:val="28"/>
        </w:rPr>
        <w:t xml:space="preserve">peuple, qui est plus concerné par la situation actuelle ?  Ne sont –elles pas actuellement dans le couloir de la mort si l’on sait que ces jeunes filles vivent encore dans le domicile de leurs employeurs qui ont effectivement droit de vie et de mort sur elles comme dans la Rome antique .Elles sont tellement isolées et embrigadées que le risque de se pendre ou voir ôter leur vie reste et demeure leur seule option. Car vouloir </w:t>
      </w:r>
      <w:r w:rsidR="00383B14" w:rsidRPr="00B24B2B">
        <w:rPr>
          <w:sz w:val="28"/>
          <w:szCs w:val="28"/>
        </w:rPr>
        <w:t xml:space="preserve">s’enfuir et se rendre à une ambassade pour y trouver une </w:t>
      </w:r>
      <w:r w:rsidRPr="00B24B2B">
        <w:rPr>
          <w:sz w:val="28"/>
          <w:szCs w:val="28"/>
        </w:rPr>
        <w:t>aide, revient</w:t>
      </w:r>
      <w:r w:rsidR="00383B14" w:rsidRPr="00B24B2B">
        <w:rPr>
          <w:sz w:val="28"/>
          <w:szCs w:val="28"/>
        </w:rPr>
        <w:t xml:space="preserve"> à être </w:t>
      </w:r>
      <w:r w:rsidRPr="00B24B2B">
        <w:rPr>
          <w:sz w:val="28"/>
          <w:szCs w:val="28"/>
        </w:rPr>
        <w:t>confié</w:t>
      </w:r>
      <w:r w:rsidR="00383B14" w:rsidRPr="00B24B2B">
        <w:rPr>
          <w:sz w:val="28"/>
          <w:szCs w:val="28"/>
        </w:rPr>
        <w:t xml:space="preserve"> à la police </w:t>
      </w:r>
      <w:r w:rsidRPr="00B24B2B">
        <w:rPr>
          <w:sz w:val="28"/>
          <w:szCs w:val="28"/>
        </w:rPr>
        <w:t>qui, pour</w:t>
      </w:r>
      <w:r w:rsidR="00383B14" w:rsidRPr="00B24B2B">
        <w:rPr>
          <w:sz w:val="28"/>
          <w:szCs w:val="28"/>
        </w:rPr>
        <w:t xml:space="preserve"> un motif fallacieux évoqué par l’employeur –</w:t>
      </w:r>
      <w:r w:rsidRPr="00B24B2B">
        <w:rPr>
          <w:sz w:val="28"/>
          <w:szCs w:val="28"/>
        </w:rPr>
        <w:t>rancunier,</w:t>
      </w:r>
      <w:r w:rsidR="00383B14" w:rsidRPr="00B24B2B">
        <w:rPr>
          <w:sz w:val="28"/>
          <w:szCs w:val="28"/>
        </w:rPr>
        <w:t xml:space="preserve"> les enverra en </w:t>
      </w:r>
      <w:r w:rsidRPr="00B24B2B">
        <w:rPr>
          <w:sz w:val="28"/>
          <w:szCs w:val="28"/>
        </w:rPr>
        <w:t xml:space="preserve">prison. </w:t>
      </w:r>
      <w:r w:rsidR="00E73916" w:rsidRPr="00B24B2B">
        <w:rPr>
          <w:sz w:val="28"/>
          <w:szCs w:val="28"/>
        </w:rPr>
        <w:t xml:space="preserve">Ni plus ni moins ; raison pour laquelle </w:t>
      </w:r>
      <w:r w:rsidR="001F3096" w:rsidRPr="00B24B2B">
        <w:rPr>
          <w:sz w:val="28"/>
          <w:szCs w:val="28"/>
        </w:rPr>
        <w:t xml:space="preserve">le Mouvement Martin Luther KING –la Voix des Sans Voix parle du couloir de la mort pour les jeunes filles Togolaises. </w:t>
      </w:r>
    </w:p>
    <w:p w:rsidR="001D26E8" w:rsidRDefault="001F3096" w:rsidP="00B24B2B">
      <w:pPr>
        <w:jc w:val="both"/>
        <w:rPr>
          <w:sz w:val="28"/>
          <w:szCs w:val="28"/>
        </w:rPr>
      </w:pPr>
      <w:r w:rsidRPr="00B24B2B">
        <w:rPr>
          <w:sz w:val="28"/>
          <w:szCs w:val="28"/>
        </w:rPr>
        <w:t xml:space="preserve"> </w:t>
      </w:r>
      <w:r w:rsidR="001D26E8">
        <w:rPr>
          <w:sz w:val="28"/>
          <w:szCs w:val="28"/>
        </w:rPr>
        <w:t xml:space="preserve">   </w:t>
      </w:r>
      <w:r w:rsidRPr="00B24B2B">
        <w:rPr>
          <w:sz w:val="28"/>
          <w:szCs w:val="28"/>
        </w:rPr>
        <w:t xml:space="preserve"> Alors que la situation se dramatise et écœure plus d’un </w:t>
      </w:r>
      <w:r w:rsidR="00B24B2B" w:rsidRPr="00B24B2B">
        <w:rPr>
          <w:sz w:val="28"/>
          <w:szCs w:val="28"/>
        </w:rPr>
        <w:t>Togolais, les</w:t>
      </w:r>
      <w:r w:rsidRPr="00B24B2B">
        <w:rPr>
          <w:sz w:val="28"/>
          <w:szCs w:val="28"/>
        </w:rPr>
        <w:t xml:space="preserve"> réseaux indélicats de recrutement composés des individus sans foi ni loi,</w:t>
      </w:r>
      <w:r w:rsidR="00B24B2B" w:rsidRPr="00B24B2B">
        <w:rPr>
          <w:sz w:val="28"/>
          <w:szCs w:val="28"/>
        </w:rPr>
        <w:t xml:space="preserve"> </w:t>
      </w:r>
      <w:r w:rsidRPr="00B24B2B">
        <w:rPr>
          <w:sz w:val="28"/>
          <w:szCs w:val="28"/>
        </w:rPr>
        <w:t xml:space="preserve">s’investissent malhonnêtement dans leurs basses besognes en envoyant d’autres compatriotes au </w:t>
      </w:r>
      <w:r w:rsidR="001D26E8" w:rsidRPr="00B24B2B">
        <w:rPr>
          <w:sz w:val="28"/>
          <w:szCs w:val="28"/>
        </w:rPr>
        <w:t xml:space="preserve">Liban. </w:t>
      </w:r>
      <w:r w:rsidR="009A46CD" w:rsidRPr="00B24B2B">
        <w:rPr>
          <w:sz w:val="28"/>
          <w:szCs w:val="28"/>
        </w:rPr>
        <w:t>Incroyable</w:t>
      </w:r>
      <w:r w:rsidRPr="00B24B2B">
        <w:rPr>
          <w:sz w:val="28"/>
          <w:szCs w:val="28"/>
        </w:rPr>
        <w:t xml:space="preserve"> mais vrai ! Ces faussaires ont adopté une nouvelle stratégie qui consiste  à prétendre faire voyager les candidates à l’emploi au Gabon alors c’est le Liban. Le Ghana est désormais le point de départ via l’Egypte pour arriver finalement au </w:t>
      </w:r>
      <w:r w:rsidR="001D26E8" w:rsidRPr="00B24B2B">
        <w:rPr>
          <w:sz w:val="28"/>
          <w:szCs w:val="28"/>
        </w:rPr>
        <w:t>Liban.</w:t>
      </w:r>
    </w:p>
    <w:p w:rsidR="001D26E8" w:rsidRDefault="001D26E8" w:rsidP="00B24B2B">
      <w:pPr>
        <w:jc w:val="both"/>
        <w:rPr>
          <w:sz w:val="28"/>
          <w:szCs w:val="28"/>
        </w:rPr>
      </w:pPr>
    </w:p>
    <w:p w:rsidR="001D26E8" w:rsidRDefault="001D26E8" w:rsidP="00B24B2B">
      <w:pPr>
        <w:jc w:val="both"/>
        <w:rPr>
          <w:sz w:val="28"/>
          <w:szCs w:val="28"/>
        </w:rPr>
      </w:pPr>
    </w:p>
    <w:p w:rsidR="001D26E8" w:rsidRDefault="001D26E8" w:rsidP="00B24B2B">
      <w:pPr>
        <w:jc w:val="both"/>
        <w:rPr>
          <w:sz w:val="28"/>
          <w:szCs w:val="28"/>
        </w:rPr>
      </w:pPr>
    </w:p>
    <w:p w:rsidR="001D26E8" w:rsidRDefault="001D26E8" w:rsidP="00B24B2B">
      <w:pPr>
        <w:jc w:val="both"/>
        <w:rPr>
          <w:sz w:val="28"/>
          <w:szCs w:val="28"/>
        </w:rPr>
      </w:pPr>
    </w:p>
    <w:p w:rsidR="003A73A4" w:rsidRPr="00B24B2B" w:rsidRDefault="001D26E8" w:rsidP="00B24B2B">
      <w:pPr>
        <w:jc w:val="both"/>
        <w:rPr>
          <w:sz w:val="28"/>
          <w:szCs w:val="28"/>
        </w:rPr>
      </w:pPr>
      <w:r>
        <w:rPr>
          <w:sz w:val="28"/>
          <w:szCs w:val="28"/>
        </w:rPr>
        <w:t xml:space="preserve">   </w:t>
      </w:r>
      <w:r w:rsidR="001F3096" w:rsidRPr="00B24B2B">
        <w:rPr>
          <w:sz w:val="28"/>
          <w:szCs w:val="28"/>
        </w:rPr>
        <w:t xml:space="preserve">Comment </w:t>
      </w:r>
      <w:r w:rsidR="003A73A4" w:rsidRPr="00B24B2B">
        <w:rPr>
          <w:sz w:val="28"/>
          <w:szCs w:val="28"/>
        </w:rPr>
        <w:t xml:space="preserve">peut-on comprendre que des individus cupides à la solde du gain facile puissent avoir cette liberté de s’amuser avec les vies des citoyens devant le regard </w:t>
      </w:r>
      <w:r w:rsidR="009A46CD" w:rsidRPr="00B24B2B">
        <w:rPr>
          <w:sz w:val="28"/>
          <w:szCs w:val="28"/>
        </w:rPr>
        <w:t>impuissant, on</w:t>
      </w:r>
      <w:r w:rsidR="003A73A4" w:rsidRPr="00B24B2B">
        <w:rPr>
          <w:sz w:val="28"/>
          <w:szCs w:val="28"/>
        </w:rPr>
        <w:t xml:space="preserve"> dirait complice des dirigeants Togolais ? </w:t>
      </w:r>
    </w:p>
    <w:p w:rsidR="003A73A4" w:rsidRPr="00B24B2B" w:rsidRDefault="001D26E8" w:rsidP="00B24B2B">
      <w:pPr>
        <w:jc w:val="both"/>
        <w:rPr>
          <w:sz w:val="28"/>
          <w:szCs w:val="28"/>
        </w:rPr>
      </w:pPr>
      <w:r>
        <w:rPr>
          <w:sz w:val="28"/>
          <w:szCs w:val="28"/>
        </w:rPr>
        <w:t xml:space="preserve">   </w:t>
      </w:r>
      <w:r w:rsidR="003A73A4" w:rsidRPr="00B24B2B">
        <w:rPr>
          <w:sz w:val="28"/>
          <w:szCs w:val="28"/>
        </w:rPr>
        <w:t xml:space="preserve"> Le Mouvement Martin Luther KING –la Voix des Sans Voix  pointe un doigt accusateur envers le gouvernement Togolais pour son indifférence et son refus </w:t>
      </w:r>
      <w:r w:rsidR="009A46CD" w:rsidRPr="00B24B2B">
        <w:rPr>
          <w:sz w:val="28"/>
          <w:szCs w:val="28"/>
        </w:rPr>
        <w:t>de s’impliquer activement et résolument dans la situation des compatriotes en détresse. Au lieu de s’engager pour toutes fins utiles en vue de dissuader et de démanteler les réseaux des trafiquants, les dirigeants Togolais semblent avoir leurs intérêts ailleurs autre que ceux des citoyens. Tout compte fait, la vie de nos compatriotes au Liban est en danger et cela nous interpelle à agir dès maintenant.</w:t>
      </w:r>
    </w:p>
    <w:p w:rsidR="009A46CD" w:rsidRPr="00B24B2B" w:rsidRDefault="009A46CD" w:rsidP="00B24B2B">
      <w:pPr>
        <w:jc w:val="both"/>
        <w:rPr>
          <w:sz w:val="28"/>
          <w:szCs w:val="28"/>
        </w:rPr>
      </w:pPr>
      <w:r w:rsidRPr="00B24B2B">
        <w:rPr>
          <w:sz w:val="28"/>
          <w:szCs w:val="28"/>
        </w:rPr>
        <w:t xml:space="preserve"> </w:t>
      </w:r>
      <w:r w:rsidR="001D26E8">
        <w:rPr>
          <w:sz w:val="28"/>
          <w:szCs w:val="28"/>
        </w:rPr>
        <w:t xml:space="preserve">  </w:t>
      </w:r>
      <w:r w:rsidRPr="00B24B2B">
        <w:rPr>
          <w:sz w:val="28"/>
          <w:szCs w:val="28"/>
        </w:rPr>
        <w:t xml:space="preserve"> Les filles Togolaises au Liban dans le couloir de la mort nécessitent la solidarité de tous pour leur sauver la vie ; c’est l’appel  le Mouvement Martin Luther KING –la Voix des Sans Voix.</w:t>
      </w:r>
    </w:p>
    <w:p w:rsidR="009A46CD" w:rsidRPr="00B24B2B" w:rsidRDefault="009A46CD" w:rsidP="00B24B2B">
      <w:pPr>
        <w:jc w:val="both"/>
        <w:rPr>
          <w:sz w:val="28"/>
          <w:szCs w:val="28"/>
        </w:rPr>
      </w:pPr>
      <w:r w:rsidRPr="00B24B2B">
        <w:rPr>
          <w:sz w:val="28"/>
          <w:szCs w:val="28"/>
        </w:rPr>
        <w:t>Mobilisons-nous  pour le retour de nos compatriotes au Liban !</w:t>
      </w:r>
    </w:p>
    <w:p w:rsidR="009A46CD" w:rsidRPr="00B24B2B" w:rsidRDefault="009A46CD" w:rsidP="00B24B2B">
      <w:pPr>
        <w:jc w:val="both"/>
        <w:rPr>
          <w:b/>
          <w:sz w:val="28"/>
          <w:szCs w:val="28"/>
        </w:rPr>
      </w:pPr>
    </w:p>
    <w:p w:rsidR="009A46CD" w:rsidRPr="00B24B2B" w:rsidRDefault="009A46CD" w:rsidP="00B24B2B">
      <w:pPr>
        <w:jc w:val="both"/>
        <w:rPr>
          <w:sz w:val="28"/>
          <w:szCs w:val="28"/>
        </w:rPr>
      </w:pPr>
    </w:p>
    <w:p w:rsidR="003A73A4" w:rsidRPr="00B24B2B" w:rsidRDefault="003A73A4" w:rsidP="00B24B2B">
      <w:pPr>
        <w:jc w:val="both"/>
        <w:rPr>
          <w:b/>
          <w:sz w:val="28"/>
          <w:szCs w:val="28"/>
        </w:rPr>
      </w:pPr>
    </w:p>
    <w:p w:rsidR="001F3096" w:rsidRPr="00B24B2B" w:rsidRDefault="001F3096" w:rsidP="00B24B2B">
      <w:pPr>
        <w:jc w:val="both"/>
        <w:rPr>
          <w:sz w:val="28"/>
          <w:szCs w:val="28"/>
        </w:rPr>
      </w:pPr>
    </w:p>
    <w:p w:rsidR="001F3096" w:rsidRPr="00B24B2B" w:rsidRDefault="001F3096" w:rsidP="00B24B2B">
      <w:pPr>
        <w:jc w:val="both"/>
        <w:rPr>
          <w:b/>
          <w:sz w:val="28"/>
          <w:szCs w:val="28"/>
        </w:rPr>
      </w:pPr>
    </w:p>
    <w:p w:rsidR="007257E0" w:rsidRPr="00B24B2B" w:rsidRDefault="007257E0" w:rsidP="00B24B2B">
      <w:pPr>
        <w:jc w:val="both"/>
        <w:rPr>
          <w:sz w:val="28"/>
          <w:szCs w:val="28"/>
        </w:rPr>
      </w:pPr>
    </w:p>
    <w:p w:rsidR="007257E0" w:rsidRPr="00866A7C" w:rsidRDefault="007257E0" w:rsidP="007257E0">
      <w:pPr>
        <w:jc w:val="center"/>
        <w:rPr>
          <w:b/>
          <w:sz w:val="26"/>
          <w:szCs w:val="26"/>
        </w:rPr>
      </w:pPr>
    </w:p>
    <w:p w:rsidR="007257E0" w:rsidRDefault="007257E0" w:rsidP="00C24BCF">
      <w:pPr>
        <w:rPr>
          <w:sz w:val="26"/>
          <w:szCs w:val="26"/>
        </w:rPr>
      </w:pPr>
    </w:p>
    <w:p w:rsidR="00BC5D29" w:rsidRPr="00866A7C" w:rsidRDefault="00BC5D29" w:rsidP="00C24BCF">
      <w:pPr>
        <w:rPr>
          <w:sz w:val="26"/>
          <w:szCs w:val="26"/>
        </w:rPr>
      </w:pPr>
    </w:p>
    <w:p w:rsidR="00C24BCF" w:rsidRPr="00866A7C" w:rsidRDefault="00C24BCF" w:rsidP="00C24BCF">
      <w:pPr>
        <w:jc w:val="center"/>
        <w:rPr>
          <w:b/>
          <w:sz w:val="26"/>
          <w:szCs w:val="26"/>
        </w:rPr>
      </w:pPr>
    </w:p>
    <w:p w:rsidR="00866A7C" w:rsidRPr="00866A7C" w:rsidRDefault="00866A7C" w:rsidP="00866A7C">
      <w:pPr>
        <w:rPr>
          <w:sz w:val="26"/>
          <w:szCs w:val="26"/>
        </w:rPr>
      </w:pPr>
    </w:p>
    <w:p w:rsidR="00866A7C" w:rsidRPr="00866A7C" w:rsidRDefault="00866A7C" w:rsidP="00866A7C">
      <w:pPr>
        <w:jc w:val="center"/>
        <w:rPr>
          <w:b/>
          <w:sz w:val="26"/>
          <w:szCs w:val="26"/>
        </w:rPr>
      </w:pPr>
    </w:p>
    <w:p w:rsidR="00866A7C" w:rsidRPr="00866A7C" w:rsidRDefault="00866A7C" w:rsidP="00866A7C">
      <w:pPr>
        <w:jc w:val="center"/>
        <w:rPr>
          <w:b/>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rFonts w:ascii="Baskerville Old Face" w:hAnsi="Baskerville Old Face"/>
          <w:sz w:val="26"/>
          <w:szCs w:val="26"/>
        </w:rPr>
      </w:pPr>
    </w:p>
    <w:p w:rsidR="00866A7C" w:rsidRDefault="00866A7C" w:rsidP="00023C55">
      <w:pPr>
        <w:jc w:val="both"/>
        <w:rPr>
          <w:b/>
        </w:rPr>
      </w:pPr>
    </w:p>
    <w:p w:rsidR="00023C55" w:rsidRDefault="00023C55" w:rsidP="00023C55">
      <w:pPr>
        <w:jc w:val="both"/>
        <w:rPr>
          <w:b/>
        </w:rPr>
      </w:pPr>
    </w:p>
    <w:p w:rsidR="00023C55" w:rsidRDefault="00023C55" w:rsidP="00023C55">
      <w:pPr>
        <w:jc w:val="both"/>
        <w:rPr>
          <w:b/>
        </w:rPr>
      </w:pPr>
    </w:p>
    <w:p w:rsidR="00023C55" w:rsidRDefault="00023C55" w:rsidP="00023C55">
      <w:pPr>
        <w:jc w:val="both"/>
        <w:rPr>
          <w:b/>
        </w:rPr>
      </w:pPr>
    </w:p>
    <w:p w:rsidR="00023C55" w:rsidRDefault="00023C55" w:rsidP="00023C55">
      <w:pPr>
        <w:jc w:val="both"/>
        <w:rPr>
          <w:b/>
        </w:rPr>
      </w:pPr>
    </w:p>
    <w:p w:rsidR="00023C55" w:rsidRDefault="00023C55" w:rsidP="00023C55">
      <w:pPr>
        <w:jc w:val="both"/>
        <w:rPr>
          <w:b/>
        </w:rPr>
      </w:pPr>
    </w:p>
    <w:p w:rsidR="00023C55" w:rsidRDefault="00023C55" w:rsidP="00023C55">
      <w:pPr>
        <w:jc w:val="both"/>
        <w:rPr>
          <w:b/>
        </w:rPr>
      </w:pPr>
    </w:p>
    <w:p w:rsidR="009A1DC0" w:rsidRDefault="009A1DC0" w:rsidP="00A6725C">
      <w:pPr>
        <w:jc w:val="both"/>
        <w:rPr>
          <w:b/>
          <w:u w:val="single"/>
        </w:rPr>
      </w:pPr>
    </w:p>
    <w:p w:rsidR="009A1DC0" w:rsidRDefault="009A1DC0" w:rsidP="00A6725C">
      <w:pPr>
        <w:jc w:val="both"/>
        <w:rPr>
          <w:rFonts w:ascii="Baskerville Old Face" w:hAnsi="Baskerville Old Face"/>
          <w:b/>
          <w:sz w:val="26"/>
          <w:szCs w:val="26"/>
          <w:u w:val="single"/>
        </w:rPr>
      </w:pPr>
    </w:p>
    <w:p w:rsidR="00A6725C" w:rsidRPr="009521AB" w:rsidRDefault="00A6725C" w:rsidP="00A6725C">
      <w:pPr>
        <w:jc w:val="both"/>
        <w:rPr>
          <w:sz w:val="14"/>
        </w:rPr>
      </w:pPr>
      <w:r w:rsidRPr="009521AB">
        <w:rPr>
          <w:sz w:val="14"/>
        </w:rPr>
        <w:t xml:space="preserve">  </w:t>
      </w:r>
    </w:p>
    <w:p w:rsidR="00A6725C" w:rsidRPr="00E80394" w:rsidRDefault="00C35D27" w:rsidP="00A6725C">
      <w:pPr>
        <w:tabs>
          <w:tab w:val="left" w:pos="3095"/>
        </w:tabs>
        <w:jc w:val="both"/>
        <w:rPr>
          <w:b/>
          <w:i/>
          <w:color w:val="003366"/>
          <w:sz w:val="14"/>
        </w:rPr>
      </w:pPr>
      <w:r>
        <w:rPr>
          <w:b/>
          <w:i/>
          <w:noProof/>
          <w:color w:val="003366"/>
          <w:sz w:val="14"/>
        </w:rPr>
        <w:pict>
          <v:line id="_x0000_s1028" style="position:absolute;left:0;text-align:left;z-index:251662336" from="-8.05pt,4.9pt" to="531.95pt,4.9pt" strokecolor="#036" strokeweight="2.25pt"/>
        </w:pict>
      </w:r>
    </w:p>
    <w:p w:rsidR="00A6725C" w:rsidRPr="00670269" w:rsidRDefault="00A6725C" w:rsidP="00A6725C">
      <w:pPr>
        <w:tabs>
          <w:tab w:val="left" w:pos="3095"/>
        </w:tabs>
        <w:jc w:val="both"/>
        <w:rPr>
          <w:b/>
          <w:color w:val="003366"/>
          <w:sz w:val="28"/>
        </w:rPr>
      </w:pPr>
      <w:r>
        <w:rPr>
          <w:b/>
          <w:i/>
          <w:color w:val="003366"/>
          <w:sz w:val="28"/>
        </w:rPr>
        <w:t xml:space="preserve">   </w:t>
      </w:r>
      <w:r w:rsidRPr="00670269">
        <w:rPr>
          <w:b/>
          <w:i/>
          <w:color w:val="003366"/>
          <w:sz w:val="28"/>
        </w:rPr>
        <w:t xml:space="preserve"> </w:t>
      </w:r>
      <w:r w:rsidRPr="00670269">
        <w:rPr>
          <w:b/>
          <w:color w:val="003366"/>
          <w:sz w:val="22"/>
        </w:rPr>
        <w:t>B.P. 8726 Lomé - Togo, Tél :(+228) 23 20 90 90  /  22 32 55 72     Cel : (+228) 99 47 35 84 / 90 04 17 25</w:t>
      </w:r>
    </w:p>
    <w:p w:rsidR="00A6725C" w:rsidRPr="00670269" w:rsidRDefault="00A6725C" w:rsidP="00A6725C">
      <w:pPr>
        <w:tabs>
          <w:tab w:val="left" w:pos="1020"/>
        </w:tabs>
        <w:ind w:left="-284"/>
        <w:jc w:val="both"/>
        <w:rPr>
          <w:b/>
          <w:i/>
          <w:color w:val="003366"/>
        </w:rPr>
      </w:pPr>
      <w:r>
        <w:rPr>
          <w:b/>
          <w:i/>
          <w:color w:val="003366"/>
        </w:rPr>
        <w:t xml:space="preserve">         E-mail :</w:t>
      </w:r>
      <w:r w:rsidRPr="00670269">
        <w:rPr>
          <w:b/>
          <w:i/>
          <w:color w:val="003366"/>
        </w:rPr>
        <w:t xml:space="preserve">komiedohkossi@yahoo.com; </w:t>
      </w:r>
      <w:hyperlink r:id="rId4" w:history="1">
        <w:r w:rsidRPr="00670269">
          <w:rPr>
            <w:rStyle w:val="Lienhypertexte"/>
            <w:b/>
            <w:i/>
          </w:rPr>
          <w:t>maluking662@yahoo.com</w:t>
        </w:r>
      </w:hyperlink>
      <w:r w:rsidRPr="00670269">
        <w:rPr>
          <w:b/>
          <w:i/>
          <w:color w:val="003366"/>
        </w:rPr>
        <w:t xml:space="preserve">,  </w:t>
      </w:r>
      <w:hyperlink r:id="rId5" w:history="1">
        <w:r w:rsidRPr="00670269">
          <w:rPr>
            <w:rStyle w:val="Lienhypertexte"/>
            <w:b/>
            <w:i/>
          </w:rPr>
          <w:t>www.mouvementmartinlutherking.org</w:t>
        </w:r>
      </w:hyperlink>
      <w:r w:rsidRPr="00670269">
        <w:rPr>
          <w:b/>
          <w:i/>
          <w:color w:val="003366"/>
        </w:rPr>
        <w:t xml:space="preserve"> </w:t>
      </w:r>
    </w:p>
    <w:p w:rsidR="009C56B5" w:rsidRDefault="009C56B5" w:rsidP="00A6725C">
      <w:pPr>
        <w:rPr>
          <w:rFonts w:ascii="Baskerville Old Face" w:hAnsi="Baskerville Old Face"/>
        </w:rPr>
      </w:pPr>
    </w:p>
    <w:p w:rsidR="00A6725C" w:rsidRDefault="00A6725C" w:rsidP="00A6725C">
      <w:pPr>
        <w:rPr>
          <w:rFonts w:ascii="Baskerville Old Face" w:hAnsi="Baskerville Old Face"/>
        </w:rPr>
      </w:pPr>
    </w:p>
    <w:p w:rsidR="008A7118" w:rsidRPr="00A6725C" w:rsidRDefault="008A7118" w:rsidP="00A6725C">
      <w:pPr>
        <w:rPr>
          <w:rFonts w:ascii="Baskerville Old Face" w:hAnsi="Baskerville Old Face"/>
        </w:rPr>
      </w:pPr>
    </w:p>
    <w:sectPr w:rsidR="008A7118" w:rsidRPr="00A6725C" w:rsidSect="00A6725C">
      <w:pgSz w:w="11906" w:h="16838"/>
      <w:pgMar w:top="142" w:right="282"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ras Demi ITC">
    <w:altName w:val="Tahoma"/>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6725C"/>
    <w:rsid w:val="00014DA0"/>
    <w:rsid w:val="00015A5F"/>
    <w:rsid w:val="00022150"/>
    <w:rsid w:val="00023C55"/>
    <w:rsid w:val="0003723A"/>
    <w:rsid w:val="0005674F"/>
    <w:rsid w:val="000615E3"/>
    <w:rsid w:val="0006657A"/>
    <w:rsid w:val="000A51F6"/>
    <w:rsid w:val="000D097E"/>
    <w:rsid w:val="000D2EE7"/>
    <w:rsid w:val="000E6C56"/>
    <w:rsid w:val="000F190E"/>
    <w:rsid w:val="000F34D5"/>
    <w:rsid w:val="00132EE8"/>
    <w:rsid w:val="00133857"/>
    <w:rsid w:val="001343EC"/>
    <w:rsid w:val="00135B7C"/>
    <w:rsid w:val="00135EF3"/>
    <w:rsid w:val="001376B4"/>
    <w:rsid w:val="00142C30"/>
    <w:rsid w:val="00145071"/>
    <w:rsid w:val="001677E8"/>
    <w:rsid w:val="00173A41"/>
    <w:rsid w:val="00187E29"/>
    <w:rsid w:val="001A3799"/>
    <w:rsid w:val="001B1C41"/>
    <w:rsid w:val="001D26E8"/>
    <w:rsid w:val="001D303E"/>
    <w:rsid w:val="001D640F"/>
    <w:rsid w:val="001F3096"/>
    <w:rsid w:val="001F3A09"/>
    <w:rsid w:val="001F74F7"/>
    <w:rsid w:val="00220D29"/>
    <w:rsid w:val="002267A3"/>
    <w:rsid w:val="00231795"/>
    <w:rsid w:val="00250635"/>
    <w:rsid w:val="002874FF"/>
    <w:rsid w:val="002D13B8"/>
    <w:rsid w:val="002E7229"/>
    <w:rsid w:val="002F303C"/>
    <w:rsid w:val="002F7780"/>
    <w:rsid w:val="0030246C"/>
    <w:rsid w:val="00323F43"/>
    <w:rsid w:val="00333323"/>
    <w:rsid w:val="00334C66"/>
    <w:rsid w:val="00350220"/>
    <w:rsid w:val="00354756"/>
    <w:rsid w:val="00360A6B"/>
    <w:rsid w:val="00380EB9"/>
    <w:rsid w:val="00383B14"/>
    <w:rsid w:val="00390954"/>
    <w:rsid w:val="003A73A4"/>
    <w:rsid w:val="003B4E04"/>
    <w:rsid w:val="003E2994"/>
    <w:rsid w:val="00426866"/>
    <w:rsid w:val="00426B64"/>
    <w:rsid w:val="00427904"/>
    <w:rsid w:val="004429F6"/>
    <w:rsid w:val="00447FEC"/>
    <w:rsid w:val="00464571"/>
    <w:rsid w:val="00465F9B"/>
    <w:rsid w:val="00487F4B"/>
    <w:rsid w:val="0049295D"/>
    <w:rsid w:val="004D0082"/>
    <w:rsid w:val="004D05CA"/>
    <w:rsid w:val="004D47E0"/>
    <w:rsid w:val="00512636"/>
    <w:rsid w:val="00534260"/>
    <w:rsid w:val="0054504A"/>
    <w:rsid w:val="00567DF6"/>
    <w:rsid w:val="00570ECF"/>
    <w:rsid w:val="00584EC3"/>
    <w:rsid w:val="00586081"/>
    <w:rsid w:val="00594C32"/>
    <w:rsid w:val="00612D4D"/>
    <w:rsid w:val="00626AD3"/>
    <w:rsid w:val="00631805"/>
    <w:rsid w:val="006452D6"/>
    <w:rsid w:val="006506E0"/>
    <w:rsid w:val="00661EA9"/>
    <w:rsid w:val="006778FF"/>
    <w:rsid w:val="00687889"/>
    <w:rsid w:val="00694D86"/>
    <w:rsid w:val="00694D94"/>
    <w:rsid w:val="006B33A4"/>
    <w:rsid w:val="006C640E"/>
    <w:rsid w:val="006D021D"/>
    <w:rsid w:val="006D4D46"/>
    <w:rsid w:val="006E6691"/>
    <w:rsid w:val="006F57B6"/>
    <w:rsid w:val="006F60C7"/>
    <w:rsid w:val="007071BA"/>
    <w:rsid w:val="007201F2"/>
    <w:rsid w:val="0072378A"/>
    <w:rsid w:val="007257E0"/>
    <w:rsid w:val="00725E61"/>
    <w:rsid w:val="00734FC2"/>
    <w:rsid w:val="00755718"/>
    <w:rsid w:val="00781E6B"/>
    <w:rsid w:val="00797744"/>
    <w:rsid w:val="007A01AC"/>
    <w:rsid w:val="007A14ED"/>
    <w:rsid w:val="008117BE"/>
    <w:rsid w:val="0082405E"/>
    <w:rsid w:val="00857ED3"/>
    <w:rsid w:val="00863999"/>
    <w:rsid w:val="00866A7C"/>
    <w:rsid w:val="008A2A1D"/>
    <w:rsid w:val="008A7118"/>
    <w:rsid w:val="008B5B25"/>
    <w:rsid w:val="008C3E44"/>
    <w:rsid w:val="008E1362"/>
    <w:rsid w:val="008E5229"/>
    <w:rsid w:val="008F01D7"/>
    <w:rsid w:val="008F20CD"/>
    <w:rsid w:val="008F5038"/>
    <w:rsid w:val="00926F6D"/>
    <w:rsid w:val="009328E6"/>
    <w:rsid w:val="00963BA9"/>
    <w:rsid w:val="00971943"/>
    <w:rsid w:val="009759CF"/>
    <w:rsid w:val="00987D82"/>
    <w:rsid w:val="00990E82"/>
    <w:rsid w:val="00995ED1"/>
    <w:rsid w:val="009A0039"/>
    <w:rsid w:val="009A1DC0"/>
    <w:rsid w:val="009A46CD"/>
    <w:rsid w:val="009B0563"/>
    <w:rsid w:val="009C2971"/>
    <w:rsid w:val="009C56B5"/>
    <w:rsid w:val="009D54A1"/>
    <w:rsid w:val="009E61B4"/>
    <w:rsid w:val="00A0125C"/>
    <w:rsid w:val="00A4130B"/>
    <w:rsid w:val="00A42BA1"/>
    <w:rsid w:val="00A43F4C"/>
    <w:rsid w:val="00A441AC"/>
    <w:rsid w:val="00A52708"/>
    <w:rsid w:val="00A62245"/>
    <w:rsid w:val="00A6725C"/>
    <w:rsid w:val="00A76C31"/>
    <w:rsid w:val="00A7785E"/>
    <w:rsid w:val="00A90AC5"/>
    <w:rsid w:val="00AA7C5D"/>
    <w:rsid w:val="00AB0B88"/>
    <w:rsid w:val="00AF7246"/>
    <w:rsid w:val="00B05302"/>
    <w:rsid w:val="00B24B2B"/>
    <w:rsid w:val="00B41822"/>
    <w:rsid w:val="00B52B3F"/>
    <w:rsid w:val="00B52B85"/>
    <w:rsid w:val="00B604DB"/>
    <w:rsid w:val="00B73A64"/>
    <w:rsid w:val="00B750EA"/>
    <w:rsid w:val="00BA2E76"/>
    <w:rsid w:val="00BB25A6"/>
    <w:rsid w:val="00BB7587"/>
    <w:rsid w:val="00BC5D29"/>
    <w:rsid w:val="00C206B2"/>
    <w:rsid w:val="00C24BCF"/>
    <w:rsid w:val="00C310FD"/>
    <w:rsid w:val="00C32AAF"/>
    <w:rsid w:val="00C33A65"/>
    <w:rsid w:val="00C343B8"/>
    <w:rsid w:val="00C35D27"/>
    <w:rsid w:val="00C45F2A"/>
    <w:rsid w:val="00C5296B"/>
    <w:rsid w:val="00C55CC4"/>
    <w:rsid w:val="00C6535C"/>
    <w:rsid w:val="00C9458A"/>
    <w:rsid w:val="00C9753B"/>
    <w:rsid w:val="00CA6DA4"/>
    <w:rsid w:val="00CD0BC9"/>
    <w:rsid w:val="00CD3223"/>
    <w:rsid w:val="00CF02C1"/>
    <w:rsid w:val="00D07D70"/>
    <w:rsid w:val="00D10CCC"/>
    <w:rsid w:val="00D436BA"/>
    <w:rsid w:val="00D509F6"/>
    <w:rsid w:val="00D70B05"/>
    <w:rsid w:val="00D73540"/>
    <w:rsid w:val="00D951F3"/>
    <w:rsid w:val="00D95E06"/>
    <w:rsid w:val="00D97D02"/>
    <w:rsid w:val="00E0509D"/>
    <w:rsid w:val="00E217D2"/>
    <w:rsid w:val="00E73916"/>
    <w:rsid w:val="00E77946"/>
    <w:rsid w:val="00E806D5"/>
    <w:rsid w:val="00E93659"/>
    <w:rsid w:val="00E93702"/>
    <w:rsid w:val="00EB05B0"/>
    <w:rsid w:val="00EC25ED"/>
    <w:rsid w:val="00ED3249"/>
    <w:rsid w:val="00ED4EC1"/>
    <w:rsid w:val="00EF2274"/>
    <w:rsid w:val="00EF3C1A"/>
    <w:rsid w:val="00F2369E"/>
    <w:rsid w:val="00F24281"/>
    <w:rsid w:val="00F31697"/>
    <w:rsid w:val="00F6789A"/>
    <w:rsid w:val="00F8114D"/>
    <w:rsid w:val="00F819B2"/>
    <w:rsid w:val="00FB01AF"/>
    <w:rsid w:val="00FB0DAF"/>
    <w:rsid w:val="00FC3F6D"/>
    <w:rsid w:val="00FE344C"/>
    <w:rsid w:val="00FF11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72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6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uvementmartinlutherking.org" TargetMode="External"/><Relationship Id="rId4" Type="http://schemas.openxmlformats.org/officeDocument/2006/relationships/hyperlink" Target="mailto:maluking662@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1435</Words>
  <Characters>7897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Poste 02</cp:lastModifiedBy>
  <cp:revision>33</cp:revision>
  <dcterms:created xsi:type="dcterms:W3CDTF">2002-09-29T16:28:00Z</dcterms:created>
  <dcterms:modified xsi:type="dcterms:W3CDTF">2014-05-23T07:27:00Z</dcterms:modified>
</cp:coreProperties>
</file>